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Документ предоставлен </w:t>
      </w:r>
      <w:hyperlink r:id="rId4" w:history="1">
        <w:proofErr w:type="spellStart"/>
        <w:r>
          <w:rPr>
            <w:rFonts w:ascii="Calibri" w:hAnsi="Calibri" w:cs="Calibri"/>
            <w:color w:val="0000FF"/>
          </w:rPr>
          <w:t>КонсультантПлюс</w:t>
        </w:r>
        <w:proofErr w:type="spellEnd"/>
      </w:hyperlink>
      <w:r>
        <w:rPr>
          <w:rFonts w:ascii="Calibri" w:hAnsi="Calibri" w:cs="Calibri"/>
        </w:rPr>
        <w:br/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alibri" w:hAnsi="Calibri" w:cs="Calibri"/>
        </w:rPr>
      </w:pPr>
      <w:bookmarkStart w:id="0" w:name="Par1"/>
      <w:bookmarkEnd w:id="0"/>
      <w:r>
        <w:rPr>
          <w:rFonts w:ascii="Calibri" w:hAnsi="Calibri" w:cs="Calibri"/>
        </w:rPr>
        <w:t>Зарегистрировано в Минюсте России 27 января 2015 г. N 35731</w:t>
      </w:r>
    </w:p>
    <w:p w:rsidR="00CD04E0" w:rsidRDefault="00CD04E0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МИНИСТЕРСТВО ОБРАЗОВАНИЯ И НАУКИ РОССИЙСКОЙ ФЕДЕРАЦИИ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ПРИКАЗ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16 января 2015 г. N 10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 ВНЕСЕНИИ ИЗМЕНЕНИЙ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 ПОРЯДОК ПРОВЕДЕНИЯ ГОСУДАРСТВЕННОЙ ИТОГОВОЙ АТТЕСТАЦИИ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 ОБРАЗОВАТЕЛЬНЫМ ПРОГРАММАМ ОСНОВНОГО ОБЩЕГО ОБРАЗОВАНИЯ,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УТВЕРЖДЕННЫЙ ПРИКАЗОМ МИНИСТЕРСТВА ОБРАЗОВАНИЯ И НАУКИ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РОССИЙСКОЙ ФЕДЕРАЦИИ ОТ 25 ДЕКАБРЯ 2013 Г. N 1394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Приказываю: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Утвердить прилагаемые </w:t>
      </w:r>
      <w:hyperlink w:anchor="Par32" w:history="1">
        <w:r>
          <w:rPr>
            <w:rFonts w:ascii="Calibri" w:hAnsi="Calibri" w:cs="Calibri"/>
            <w:color w:val="0000FF"/>
          </w:rPr>
          <w:t>изменения</w:t>
        </w:r>
      </w:hyperlink>
      <w:r>
        <w:rPr>
          <w:rFonts w:ascii="Calibri" w:hAnsi="Calibri" w:cs="Calibri"/>
        </w:rPr>
        <w:t xml:space="preserve">, которые вносятся в </w:t>
      </w:r>
      <w:hyperlink r:id="rId5" w:history="1">
        <w:r>
          <w:rPr>
            <w:rFonts w:ascii="Calibri" w:hAnsi="Calibri" w:cs="Calibri"/>
            <w:color w:val="0000FF"/>
          </w:rPr>
          <w:t>Порядок</w:t>
        </w:r>
      </w:hyperlink>
      <w:r>
        <w:rPr>
          <w:rFonts w:ascii="Calibri" w:hAnsi="Calibri" w:cs="Calibri"/>
        </w:rPr>
        <w:t xml:space="preserve"> проведения государственной итоговой аттестации по образовательным программам основного общего образования, утвержденный приказом Министерства образования и науки Российской Федерации от 25 декабря 2013 г. N 1394 (зарегистрирован Министерством юстиции Российской Федерации 3 февраля 2014 г., регистрационный N 31206), с изменениями, внесенными приказами Министерства образования и науки </w:t>
      </w:r>
      <w:bookmarkStart w:id="1" w:name="_GoBack"/>
      <w:bookmarkEnd w:id="1"/>
      <w:r>
        <w:rPr>
          <w:rFonts w:ascii="Calibri" w:hAnsi="Calibri" w:cs="Calibri"/>
        </w:rPr>
        <w:t>Российской Федерации от 15 мая 2014 г. N 528 (зарегистрирован Министерством юстиции Российской Федерации 26 мая 2014 г., регистрационный N 32436) и от 30 июля 2014 г. N 863 (зарегистрирован Министерством юстиции Российской Федерации 8 августа 2014 г., регистрационный N 33487).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Министр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Д.В.ЛИВАНОВ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2" w:name="Par25"/>
      <w:bookmarkEnd w:id="2"/>
      <w:r>
        <w:rPr>
          <w:rFonts w:ascii="Calibri" w:hAnsi="Calibri" w:cs="Calibri"/>
        </w:rPr>
        <w:t>Приложение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Утверждены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января 2015 г. N 10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3" w:name="Par32"/>
      <w:bookmarkEnd w:id="3"/>
      <w:r>
        <w:rPr>
          <w:rFonts w:ascii="Calibri" w:hAnsi="Calibri" w:cs="Calibri"/>
          <w:b/>
          <w:bCs/>
        </w:rPr>
        <w:t>ИЗМЕНЕНИЯ,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КОТОРЫЕ ВНОСЯТСЯ В ПОРЯДОК ПРОВЕДЕНИЯ ГОСУДАРСТВЕННОЙ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ИТОГОВОЙ АТТЕСТАЦИИ ПО ОБРАЗОВАТЕЛЬНЫМ ПРОГРАММАМ ОСНОВНОГО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ОБЩЕГО ОБРАЗОВАНИЯ, УТВЕРЖДЕННЫЙ ПРИКАЗОМ МИНИСТЕРСТВА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ОБРАЗОВАНИЯ И НАУКИ РОССИЙСКОЙ ФЕДЕРАЦИИ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25 ДЕКАБРЯ 2013 Г. N 1394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В </w:t>
      </w:r>
      <w:hyperlink r:id="rId6" w:history="1">
        <w:r>
          <w:rPr>
            <w:rFonts w:ascii="Calibri" w:hAnsi="Calibri" w:cs="Calibri"/>
            <w:color w:val="0000FF"/>
          </w:rPr>
          <w:t>абзаце четвертом пункта 9</w:t>
        </w:r>
      </w:hyperlink>
      <w:r>
        <w:rPr>
          <w:rFonts w:ascii="Calibri" w:hAnsi="Calibri" w:cs="Calibri"/>
        </w:rPr>
        <w:t xml:space="preserve"> слова "за месяц" заменить словами "за две недели".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В </w:t>
      </w:r>
      <w:hyperlink r:id="rId7" w:history="1">
        <w:r>
          <w:rPr>
            <w:rFonts w:ascii="Calibri" w:hAnsi="Calibri" w:cs="Calibri"/>
            <w:color w:val="0000FF"/>
          </w:rPr>
          <w:t>пункте 12</w:t>
        </w:r>
      </w:hyperlink>
      <w:r>
        <w:rPr>
          <w:rFonts w:ascii="Calibri" w:hAnsi="Calibri" w:cs="Calibri"/>
        </w:rPr>
        <w:t>: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8" w:history="1">
        <w:r w:rsidR="00CD04E0">
          <w:rPr>
            <w:rFonts w:ascii="Calibri" w:hAnsi="Calibri" w:cs="Calibri"/>
            <w:color w:val="0000FF"/>
          </w:rPr>
          <w:t>абзац третий</w:t>
        </w:r>
      </w:hyperlink>
      <w:r w:rsidR="00CD04E0">
        <w:rPr>
          <w:rFonts w:ascii="Calibri" w:hAnsi="Calibri" w:cs="Calibri"/>
        </w:rPr>
        <w:t xml:space="preserve"> дополнить словами ", рекомендации по переводу суммы первичных баллов за экзаменационные работы ОГЭ и ГВЭ в пятибалльную систему оценивания";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9" w:history="1">
        <w:r w:rsidR="00CD04E0">
          <w:rPr>
            <w:rFonts w:ascii="Calibri" w:hAnsi="Calibri" w:cs="Calibri"/>
            <w:color w:val="0000FF"/>
          </w:rPr>
          <w:t>абзац четвертый</w:t>
        </w:r>
      </w:hyperlink>
      <w:r w:rsidR="00CD04E0"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"организует разработку КИМ для проведения ОГЭ, критериев оценивания экзаменационных работ, выполненных по этим КИМ, текстов, тем, заданий, билетов для проведения ГВЭ, критериев оценивания экзаменационных работ ГВЭ (далее - экзаменационные материалы), в том числе создает комиссии по разработке КИМ по каждому учебному предмету (далее - Комиссия по разработке КИМ), а также обеспечение этими материалами ГЭК субъектов Российской Федерации &lt;9&gt;;"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В </w:t>
      </w:r>
      <w:hyperlink r:id="rId10" w:history="1">
        <w:r>
          <w:rPr>
            <w:rFonts w:ascii="Calibri" w:hAnsi="Calibri" w:cs="Calibri"/>
            <w:color w:val="0000FF"/>
          </w:rPr>
          <w:t>пункте 13</w:t>
        </w:r>
      </w:hyperlink>
      <w:r>
        <w:rPr>
          <w:rFonts w:ascii="Calibri" w:hAnsi="Calibri" w:cs="Calibri"/>
        </w:rPr>
        <w:t>: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11" w:history="1">
        <w:r w:rsidR="00CD04E0">
          <w:rPr>
            <w:rFonts w:ascii="Calibri" w:hAnsi="Calibri" w:cs="Calibri"/>
            <w:color w:val="0000FF"/>
          </w:rPr>
          <w:t>дополнить</w:t>
        </w:r>
      </w:hyperlink>
      <w:r w:rsidR="00CD04E0">
        <w:rPr>
          <w:rFonts w:ascii="Calibri" w:hAnsi="Calibri" w:cs="Calibri"/>
        </w:rPr>
        <w:t xml:space="preserve"> новым абзацем четырнадцатым следующего содержания: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"обеспечивают перевод суммы первичных баллов за экзаменационные работы ОГЭ и ГВЭ в пятибалльную систему оценивания;";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12" w:history="1">
        <w:r w:rsidR="00CD04E0">
          <w:rPr>
            <w:rFonts w:ascii="Calibri" w:hAnsi="Calibri" w:cs="Calibri"/>
            <w:color w:val="0000FF"/>
          </w:rPr>
          <w:t>абзацы четырнадцатый</w:t>
        </w:r>
      </w:hyperlink>
      <w:r w:rsidR="00CD04E0">
        <w:rPr>
          <w:rFonts w:ascii="Calibri" w:hAnsi="Calibri" w:cs="Calibri"/>
        </w:rPr>
        <w:t xml:space="preserve"> и </w:t>
      </w:r>
      <w:hyperlink r:id="rId13" w:history="1">
        <w:r w:rsidR="00CD04E0">
          <w:rPr>
            <w:rFonts w:ascii="Calibri" w:hAnsi="Calibri" w:cs="Calibri"/>
            <w:color w:val="0000FF"/>
          </w:rPr>
          <w:t>пятнадцатый</w:t>
        </w:r>
      </w:hyperlink>
      <w:r w:rsidR="00CD04E0">
        <w:rPr>
          <w:rFonts w:ascii="Calibri" w:hAnsi="Calibri" w:cs="Calibri"/>
        </w:rPr>
        <w:t xml:space="preserve"> считать соответственно абзацами пятнадцатым и шестнадцатым.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 В </w:t>
      </w:r>
      <w:hyperlink r:id="rId14" w:history="1">
        <w:r>
          <w:rPr>
            <w:rFonts w:ascii="Calibri" w:hAnsi="Calibri" w:cs="Calibri"/>
            <w:color w:val="0000FF"/>
          </w:rPr>
          <w:t>пункте 14</w:t>
        </w:r>
      </w:hyperlink>
      <w:r>
        <w:rPr>
          <w:rFonts w:ascii="Calibri" w:hAnsi="Calibri" w:cs="Calibri"/>
        </w:rPr>
        <w:t>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</w:t>
      </w:r>
      <w:hyperlink r:id="rId15" w:history="1">
        <w:r>
          <w:rPr>
            <w:rFonts w:ascii="Calibri" w:hAnsi="Calibri" w:cs="Calibri"/>
            <w:color w:val="0000FF"/>
          </w:rPr>
          <w:t>абзаце восьмом</w:t>
        </w:r>
      </w:hyperlink>
      <w:r>
        <w:rPr>
          <w:rFonts w:ascii="Calibri" w:hAnsi="Calibri" w:cs="Calibri"/>
        </w:rPr>
        <w:t xml:space="preserve"> слова ", выпускников прошлых лет" исключить;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16" w:history="1">
        <w:r w:rsidR="00CD04E0">
          <w:rPr>
            <w:rFonts w:ascii="Calibri" w:hAnsi="Calibri" w:cs="Calibri"/>
            <w:color w:val="0000FF"/>
          </w:rPr>
          <w:t>дополнить</w:t>
        </w:r>
      </w:hyperlink>
      <w:r w:rsidR="00CD04E0">
        <w:rPr>
          <w:rFonts w:ascii="Calibri" w:hAnsi="Calibri" w:cs="Calibri"/>
        </w:rPr>
        <w:t xml:space="preserve"> новым абзацем двенадцатым следующего содержания: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"обеспечивают перевод суммы первичных баллов за экзаменационные работы ОГЭ и ГВЭ в пятибалльную систему оценивания;";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17" w:history="1">
        <w:r w:rsidR="00CD04E0">
          <w:rPr>
            <w:rFonts w:ascii="Calibri" w:hAnsi="Calibri" w:cs="Calibri"/>
            <w:color w:val="0000FF"/>
          </w:rPr>
          <w:t>абзацы двенадцатый</w:t>
        </w:r>
      </w:hyperlink>
      <w:r w:rsidR="00CD04E0">
        <w:rPr>
          <w:rFonts w:ascii="Calibri" w:hAnsi="Calibri" w:cs="Calibri"/>
        </w:rPr>
        <w:t xml:space="preserve"> и </w:t>
      </w:r>
      <w:hyperlink r:id="rId18" w:history="1">
        <w:r w:rsidR="00CD04E0">
          <w:rPr>
            <w:rFonts w:ascii="Calibri" w:hAnsi="Calibri" w:cs="Calibri"/>
            <w:color w:val="0000FF"/>
          </w:rPr>
          <w:t>тринадцатый</w:t>
        </w:r>
      </w:hyperlink>
      <w:r w:rsidR="00CD04E0">
        <w:rPr>
          <w:rFonts w:ascii="Calibri" w:hAnsi="Calibri" w:cs="Calibri"/>
        </w:rPr>
        <w:t xml:space="preserve"> считать соответственно абзацами тринадцатым и четырнадцатым.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</w:t>
      </w:r>
      <w:hyperlink r:id="rId19" w:history="1">
        <w:r>
          <w:rPr>
            <w:rFonts w:ascii="Calibri" w:hAnsi="Calibri" w:cs="Calibri"/>
            <w:color w:val="0000FF"/>
          </w:rPr>
          <w:t>Абзац второй пункта 24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"ГИА начинается не ранее 25 мая текущего года.".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 В </w:t>
      </w:r>
      <w:hyperlink r:id="rId20" w:history="1">
        <w:r>
          <w:rPr>
            <w:rFonts w:ascii="Calibri" w:hAnsi="Calibri" w:cs="Calibri"/>
            <w:color w:val="0000FF"/>
          </w:rPr>
          <w:t>пункте 26</w:t>
        </w:r>
      </w:hyperlink>
      <w:r>
        <w:rPr>
          <w:rFonts w:ascii="Calibri" w:hAnsi="Calibri" w:cs="Calibri"/>
        </w:rPr>
        <w:t xml:space="preserve"> слова "по обязательным учебным предметам" исключить.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 </w:t>
      </w:r>
      <w:hyperlink r:id="rId21" w:history="1">
        <w:r>
          <w:rPr>
            <w:rFonts w:ascii="Calibri" w:hAnsi="Calibri" w:cs="Calibri"/>
            <w:color w:val="0000FF"/>
          </w:rPr>
          <w:t>Абзац первый пункта 32</w:t>
        </w:r>
      </w:hyperlink>
      <w:r>
        <w:rPr>
          <w:rFonts w:ascii="Calibri" w:hAnsi="Calibri" w:cs="Calibri"/>
        </w:rPr>
        <w:t xml:space="preserve"> дополнить предложением следующего содержания: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"В здании (комплексе зданий), где расположен ППЭ, выделяется место для личных вещей обучающихся.".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 В </w:t>
      </w:r>
      <w:hyperlink r:id="rId22" w:history="1">
        <w:r>
          <w:rPr>
            <w:rFonts w:ascii="Calibri" w:hAnsi="Calibri" w:cs="Calibri"/>
            <w:color w:val="0000FF"/>
          </w:rPr>
          <w:t>абзаце четвертом пункта 33</w:t>
        </w:r>
      </w:hyperlink>
      <w:r>
        <w:rPr>
          <w:rFonts w:ascii="Calibri" w:hAnsi="Calibri" w:cs="Calibri"/>
        </w:rPr>
        <w:t xml:space="preserve"> второе предложение исключить.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 В </w:t>
      </w:r>
      <w:hyperlink r:id="rId23" w:history="1">
        <w:r>
          <w:rPr>
            <w:rFonts w:ascii="Calibri" w:hAnsi="Calibri" w:cs="Calibri"/>
            <w:color w:val="0000FF"/>
          </w:rPr>
          <w:t>пункте 34</w:t>
        </w:r>
      </w:hyperlink>
      <w:r>
        <w:rPr>
          <w:rFonts w:ascii="Calibri" w:hAnsi="Calibri" w:cs="Calibri"/>
        </w:rPr>
        <w:t>: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24" w:history="1">
        <w:r w:rsidR="00CD04E0">
          <w:rPr>
            <w:rFonts w:ascii="Calibri" w:hAnsi="Calibri" w:cs="Calibri"/>
            <w:color w:val="0000FF"/>
          </w:rPr>
          <w:t>абзац четвертый</w:t>
        </w:r>
      </w:hyperlink>
      <w:r w:rsidR="00CD04E0"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"Для слабослышащих обучающихся аудитории для проведения экзамена оборудуются звукоусиливающей аппаратурой как коллективного, так и индивидуального пользования. Для глухих и слабослышащих обучающихся привлекается ассистент-</w:t>
      </w:r>
      <w:proofErr w:type="spellStart"/>
      <w:r>
        <w:rPr>
          <w:rFonts w:ascii="Calibri" w:hAnsi="Calibri" w:cs="Calibri"/>
        </w:rPr>
        <w:t>сурдопереводчик</w:t>
      </w:r>
      <w:proofErr w:type="spellEnd"/>
      <w:r>
        <w:rPr>
          <w:rFonts w:ascii="Calibri" w:hAnsi="Calibri" w:cs="Calibri"/>
        </w:rPr>
        <w:t>.";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25" w:history="1">
        <w:r w:rsidR="00CD04E0">
          <w:rPr>
            <w:rFonts w:ascii="Calibri" w:hAnsi="Calibri" w:cs="Calibri"/>
            <w:color w:val="0000FF"/>
          </w:rPr>
          <w:t>абзац четырнадцатый</w:t>
        </w:r>
      </w:hyperlink>
      <w:r w:rsidR="00CD04E0"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"Для обучающихся, имеющих медицинские показания для обучения на дому и соответствующие рекомендации психолого-медико-педагогической комиссии, экзамен организуется на дому.".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 В </w:t>
      </w:r>
      <w:hyperlink r:id="rId26" w:history="1">
        <w:r>
          <w:rPr>
            <w:rFonts w:ascii="Calibri" w:hAnsi="Calibri" w:cs="Calibri"/>
            <w:color w:val="0000FF"/>
          </w:rPr>
          <w:t>пункте 37</w:t>
        </w:r>
      </w:hyperlink>
      <w:r>
        <w:rPr>
          <w:rFonts w:ascii="Calibri" w:hAnsi="Calibri" w:cs="Calibri"/>
        </w:rPr>
        <w:t>: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27" w:history="1">
        <w:r w:rsidR="00CD04E0">
          <w:rPr>
            <w:rFonts w:ascii="Calibri" w:hAnsi="Calibri" w:cs="Calibri"/>
            <w:color w:val="0000FF"/>
          </w:rPr>
          <w:t>подпункт "а"</w:t>
        </w:r>
      </w:hyperlink>
      <w:r w:rsidR="00CD04E0"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"а) руководитель и организаторы ППЭ;";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28" w:history="1">
        <w:r w:rsidR="00CD04E0">
          <w:rPr>
            <w:rFonts w:ascii="Calibri" w:hAnsi="Calibri" w:cs="Calibri"/>
            <w:color w:val="0000FF"/>
          </w:rPr>
          <w:t>подпункт "з"</w:t>
        </w:r>
      </w:hyperlink>
      <w:r w:rsidR="00CD04E0">
        <w:rPr>
          <w:rFonts w:ascii="Calibri" w:hAnsi="Calibri" w:cs="Calibri"/>
        </w:rPr>
        <w:t xml:space="preserve"> дополнить словами ", экзаменатор-собеседник для проведения ГВЭ в устной форме";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</w:t>
      </w:r>
      <w:hyperlink r:id="rId29" w:history="1">
        <w:r>
          <w:rPr>
            <w:rFonts w:ascii="Calibri" w:hAnsi="Calibri" w:cs="Calibri"/>
            <w:color w:val="0000FF"/>
          </w:rPr>
          <w:t>последнем предложении абзаца четырнадцатого</w:t>
        </w:r>
      </w:hyperlink>
      <w:r>
        <w:rPr>
          <w:rFonts w:ascii="Calibri" w:hAnsi="Calibri" w:cs="Calibri"/>
        </w:rPr>
        <w:t xml:space="preserve"> после слов "ведение диалога экзаменатора с обучающимся," дополнить словами "экзаменаторы-собеседники для проведения ГВЭ в устной форме, эксперты, оценивающие выполнение лабораторных работ по химии, в случае, если спецификацией КИМ предусмотрено выполнение обучающимся лабораторной работы,".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11. В </w:t>
      </w:r>
      <w:hyperlink r:id="rId30" w:history="1">
        <w:r>
          <w:rPr>
            <w:rFonts w:ascii="Calibri" w:hAnsi="Calibri" w:cs="Calibri"/>
            <w:color w:val="0000FF"/>
          </w:rPr>
          <w:t>пункте 42</w:t>
        </w:r>
      </w:hyperlink>
      <w:r>
        <w:rPr>
          <w:rFonts w:ascii="Calibri" w:hAnsi="Calibri" w:cs="Calibri"/>
        </w:rPr>
        <w:t>: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31" w:history="1">
        <w:r w:rsidR="00CD04E0">
          <w:rPr>
            <w:rFonts w:ascii="Calibri" w:hAnsi="Calibri" w:cs="Calibri"/>
            <w:color w:val="0000FF"/>
          </w:rPr>
          <w:t>абзац восьмой</w:t>
        </w:r>
      </w:hyperlink>
      <w:r w:rsidR="00CD04E0"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"Иные вещи обучающиеся оставляют в специально выделенном месте для личных вещей обучающихся в здании (комплексе зданий), где расположен ППЭ.";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32" w:history="1">
        <w:r w:rsidR="00CD04E0">
          <w:rPr>
            <w:rFonts w:ascii="Calibri" w:hAnsi="Calibri" w:cs="Calibri"/>
            <w:color w:val="0000FF"/>
          </w:rPr>
          <w:t>абзац двенадцатый</w:t>
        </w:r>
      </w:hyperlink>
      <w:r w:rsidR="00CD04E0"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"б) организаторам, ассистентам, оказывающим необходимую техническую помощь лицам, указанным в пункте 34 настоящего Порядка, техническим специалистам, специалистам по проведению инструктажа и обеспечению лабораторных работ, экзаменаторам-собеседникам, ведущим собеседование при проведении устной части экзамена по иностранному языку, экспертам, оценивающим устные ответы обучающихся при проведении устной части экзамена по </w:t>
      </w:r>
      <w:r>
        <w:rPr>
          <w:rFonts w:ascii="Calibri" w:hAnsi="Calibri" w:cs="Calibri"/>
        </w:rPr>
        <w:lastRenderedPageBreak/>
        <w:t>иностранному языку, экспертам, оценивающим выполнение лабораторных работ по химии, - иметь при себе средства связи;";</w:t>
      </w:r>
    </w:p>
    <w:p w:rsidR="00CD04E0" w:rsidRDefault="00F7670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r:id="rId33" w:history="1">
        <w:r w:rsidR="00CD04E0">
          <w:rPr>
            <w:rFonts w:ascii="Calibri" w:hAnsi="Calibri" w:cs="Calibri"/>
            <w:color w:val="0000FF"/>
          </w:rPr>
          <w:t>абзац четырнадцатый</w:t>
        </w:r>
      </w:hyperlink>
      <w:r w:rsidR="00CD04E0"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"г) обучающимся, организаторам, ассистентам, оказывающим необходимую техническую помощь лицам, указанным в пункте 34 настоящего Порядка, техническим специалистам, специалистам по проведению инструктажа и обеспечению лабораторных работ, экзаменаторам-собеседникам, ведущим собеседование при проведении устной части экзамена по иностранному языку, экспертам, оценивающим устные ответы обучающихся при проведении устной части экзамена по иностранному языку, экспертам, оценивающим выполнение лабораторных работ по химии, - выносить из аудиторий и ППЭ экзаменационные материалы на бумажном или электронном носителях, фотографировать экзаменационные материалы.".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12. В </w:t>
      </w:r>
      <w:hyperlink r:id="rId34" w:history="1">
        <w:r>
          <w:rPr>
            <w:rFonts w:ascii="Calibri" w:hAnsi="Calibri" w:cs="Calibri"/>
            <w:color w:val="0000FF"/>
          </w:rPr>
          <w:t>абзаце втором пункта 43</w:t>
        </w:r>
      </w:hyperlink>
      <w:r>
        <w:rPr>
          <w:rFonts w:ascii="Calibri" w:hAnsi="Calibri" w:cs="Calibri"/>
        </w:rPr>
        <w:t xml:space="preserve"> первое предложение дополнить словами ", вопросы экзаменатора-собеседника, ведущего собеседование при проведении устной части экзамена по иностранному языку, в случае если спецификацией КИМ предусмотрено ведение диалога экзаменатора с обучающимся".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 В </w:t>
      </w:r>
      <w:hyperlink r:id="rId35" w:history="1">
        <w:r>
          <w:rPr>
            <w:rFonts w:ascii="Calibri" w:hAnsi="Calibri" w:cs="Calibri"/>
            <w:color w:val="0000FF"/>
          </w:rPr>
          <w:t>абзаце четвертом пункта 46</w:t>
        </w:r>
      </w:hyperlink>
      <w:r>
        <w:rPr>
          <w:rFonts w:ascii="Calibri" w:hAnsi="Calibri" w:cs="Calibri"/>
        </w:rPr>
        <w:t xml:space="preserve"> слова ", выпускников прошлых лет" исключить.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 </w:t>
      </w:r>
      <w:hyperlink r:id="rId36" w:history="1">
        <w:r>
          <w:rPr>
            <w:rFonts w:ascii="Calibri" w:hAnsi="Calibri" w:cs="Calibri"/>
            <w:color w:val="0000FF"/>
          </w:rPr>
          <w:t>Абзац первый пункта 49</w:t>
        </w:r>
      </w:hyperlink>
      <w:r>
        <w:rPr>
          <w:rFonts w:ascii="Calibri" w:hAnsi="Calibri" w:cs="Calibri"/>
        </w:rPr>
        <w:t xml:space="preserve"> дополнить предложением следующего содержания: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"Экзаменационные работы обучающихся хранятся в местах, определенных органом исполнительной власти субъекта Российской Федерации, осуществляющим государственное управление в сфере образования, Министерством иностранных дел Российской Федерации, учредителем до 31 декабря текущего года и по истечении указанного срока уничтожаются лицом, уполномоченным органом исполнительной власти субъекта Российской Федерации, осуществляющим государственное управление в сфере образования, Министерством иностранных дел Российской Федерации, учредителем.".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 </w:t>
      </w:r>
      <w:hyperlink r:id="rId37" w:history="1">
        <w:r>
          <w:rPr>
            <w:rFonts w:ascii="Calibri" w:hAnsi="Calibri" w:cs="Calibri"/>
            <w:color w:val="0000FF"/>
          </w:rPr>
          <w:t>Пункт 51</w:t>
        </w:r>
      </w:hyperlink>
      <w:r>
        <w:rPr>
          <w:rFonts w:ascii="Calibri" w:hAnsi="Calibri" w:cs="Calibri"/>
        </w:rPr>
        <w:t xml:space="preserve"> дополнить предложением следующего содержания: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"Непосредственно по завершении обработки и проверки экзаменационных работ ГИА РЦОИ направляет в уполномоченную организацию результаты обработки и проверки ответов экзаменационных работ ГИА.".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16. </w:t>
      </w:r>
      <w:hyperlink r:id="rId38" w:history="1">
        <w:r>
          <w:rPr>
            <w:rFonts w:ascii="Calibri" w:hAnsi="Calibri" w:cs="Calibri"/>
            <w:color w:val="0000FF"/>
          </w:rPr>
          <w:t>Пункт 61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"61. Обучающимся, не прошедшим ГИА или получившим на ГИА неудовлетворительные результаты более чем по одному обязательному учебному предмету, либо получившим повторно неудовлетворительный результат по одному из этих предметов на ГИА в дополнительные сроки, предоставляется право пройти ГИА по соответствующим учебным предметам не ранее 1 сентября текущего года в сроки и формах, устанавливаемых настоящим Порядком.".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 В </w:t>
      </w:r>
      <w:hyperlink r:id="rId39" w:history="1">
        <w:r>
          <w:rPr>
            <w:rFonts w:ascii="Calibri" w:hAnsi="Calibri" w:cs="Calibri"/>
            <w:color w:val="0000FF"/>
          </w:rPr>
          <w:t>пункте 62</w:t>
        </w:r>
      </w:hyperlink>
      <w:r>
        <w:rPr>
          <w:rFonts w:ascii="Calibri" w:hAnsi="Calibri" w:cs="Calibri"/>
        </w:rPr>
        <w:t xml:space="preserve"> слова ", выпускников прошлых лет" исключить.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 </w:t>
      </w:r>
      <w:hyperlink r:id="rId40" w:history="1">
        <w:r>
          <w:rPr>
            <w:rFonts w:ascii="Calibri" w:hAnsi="Calibri" w:cs="Calibri"/>
            <w:color w:val="0000FF"/>
          </w:rPr>
          <w:t>Пункт 65</w:t>
        </w:r>
      </w:hyperlink>
      <w:r>
        <w:rPr>
          <w:rFonts w:ascii="Calibri" w:hAnsi="Calibri" w:cs="Calibri"/>
        </w:rPr>
        <w:t xml:space="preserve"> после слов "предметными комиссиями" дополнить словами ", протоколов устных ответов, ответов на аудионосителях".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19. В </w:t>
      </w:r>
      <w:hyperlink r:id="rId41" w:history="1">
        <w:r>
          <w:rPr>
            <w:rFonts w:ascii="Calibri" w:hAnsi="Calibri" w:cs="Calibri"/>
            <w:color w:val="0000FF"/>
          </w:rPr>
          <w:t>пункте 71</w:t>
        </w:r>
      </w:hyperlink>
      <w:r>
        <w:rPr>
          <w:rFonts w:ascii="Calibri" w:hAnsi="Calibri" w:cs="Calibri"/>
        </w:rPr>
        <w:t>: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</w:t>
      </w:r>
      <w:hyperlink r:id="rId42" w:history="1">
        <w:r>
          <w:rPr>
            <w:rFonts w:ascii="Calibri" w:hAnsi="Calibri" w:cs="Calibri"/>
            <w:color w:val="0000FF"/>
          </w:rPr>
          <w:t>абзаце первом</w:t>
        </w:r>
      </w:hyperlink>
      <w:r>
        <w:rPr>
          <w:rFonts w:ascii="Calibri" w:hAnsi="Calibri" w:cs="Calibri"/>
        </w:rPr>
        <w:t xml:space="preserve"> после слов "ответов обучающегося" дополнить словами ", протоколы устных ответов";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</w:t>
      </w:r>
      <w:hyperlink r:id="rId43" w:history="1">
        <w:r>
          <w:rPr>
            <w:rFonts w:ascii="Calibri" w:hAnsi="Calibri" w:cs="Calibri"/>
            <w:color w:val="0000FF"/>
          </w:rPr>
          <w:t>абзаце третьем</w:t>
        </w:r>
      </w:hyperlink>
      <w:r>
        <w:rPr>
          <w:rFonts w:ascii="Calibri" w:hAnsi="Calibri" w:cs="Calibri"/>
        </w:rPr>
        <w:t xml:space="preserve"> после слов "устного ответа" дополнить словами ", протокол устного ответа".</w:t>
      </w: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D04E0" w:rsidRDefault="00CD04E0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220D1A" w:rsidRDefault="00220D1A"/>
    <w:sectPr w:rsidR="00220D1A" w:rsidSect="00CD1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4E0"/>
    <w:rsid w:val="0000055B"/>
    <w:rsid w:val="00001217"/>
    <w:rsid w:val="0000443D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7477A"/>
    <w:rsid w:val="0027612A"/>
    <w:rsid w:val="00276AAB"/>
    <w:rsid w:val="00280F7D"/>
    <w:rsid w:val="00281BF9"/>
    <w:rsid w:val="00282961"/>
    <w:rsid w:val="00283156"/>
    <w:rsid w:val="00283CD5"/>
    <w:rsid w:val="002842F2"/>
    <w:rsid w:val="002843A8"/>
    <w:rsid w:val="00284B6E"/>
    <w:rsid w:val="00292EDB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AA9"/>
    <w:rsid w:val="006B5F3C"/>
    <w:rsid w:val="006B7978"/>
    <w:rsid w:val="006D2B21"/>
    <w:rsid w:val="006D47A3"/>
    <w:rsid w:val="006D487A"/>
    <w:rsid w:val="006D4D23"/>
    <w:rsid w:val="006D6535"/>
    <w:rsid w:val="006D678F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7C57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485D"/>
    <w:rsid w:val="00983CF0"/>
    <w:rsid w:val="00990009"/>
    <w:rsid w:val="00990218"/>
    <w:rsid w:val="00990A45"/>
    <w:rsid w:val="00990ABA"/>
    <w:rsid w:val="009941F9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402B1"/>
    <w:rsid w:val="00A44804"/>
    <w:rsid w:val="00A44DF0"/>
    <w:rsid w:val="00A505E1"/>
    <w:rsid w:val="00A5093F"/>
    <w:rsid w:val="00A51143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72C0C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04E0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7670B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836"/>
    <w:rsid w:val="00FA446F"/>
    <w:rsid w:val="00FA581A"/>
    <w:rsid w:val="00FA5986"/>
    <w:rsid w:val="00FB2078"/>
    <w:rsid w:val="00FB258E"/>
    <w:rsid w:val="00FB7844"/>
    <w:rsid w:val="00FC1209"/>
    <w:rsid w:val="00FC3961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D8FF95-FCA7-4A6E-9FEE-7CBC5798A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767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FF8FA7B8E36D0542F76E13554F1FFF5C06DFC4754F2ACE225A09E489AB8AD0C668828F82A463146p0xBI" TargetMode="External"/><Relationship Id="rId13" Type="http://schemas.openxmlformats.org/officeDocument/2006/relationships/hyperlink" Target="consultantplus://offline/ref=1FF8FA7B8E36D0542F76E13554F1FFF5C06DFC4754F2ACE225A09E489AB8AD0C668828F82A46314Ap0xCI" TargetMode="External"/><Relationship Id="rId18" Type="http://schemas.openxmlformats.org/officeDocument/2006/relationships/hyperlink" Target="consultantplus://offline/ref=1FF8FA7B8E36D0542F76E13554F1FFF5C06DFC4754F2ACE225A09E489AB8AD0C668828F82A463043p0x7I" TargetMode="External"/><Relationship Id="rId26" Type="http://schemas.openxmlformats.org/officeDocument/2006/relationships/hyperlink" Target="consultantplus://offline/ref=1FF8FA7B8E36D0542F76E13554F1FFF5C06DFC4754F2ACE225A09E489AB8AD0C668828F82A463343p0x9I" TargetMode="External"/><Relationship Id="rId39" Type="http://schemas.openxmlformats.org/officeDocument/2006/relationships/hyperlink" Target="consultantplus://offline/ref=1FF8FA7B8E36D0542F76E13554F1FFF5C06DFC4754F2ACE225A09E489AB8AD0C668828F82A463243p0xCI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1FF8FA7B8E36D0542F76E13554F1FFF5C06DFC4754F2ACE225A09E489AB8AD0C668828F82A46304Bp0xCI" TargetMode="External"/><Relationship Id="rId34" Type="http://schemas.openxmlformats.org/officeDocument/2006/relationships/hyperlink" Target="consultantplus://offline/ref=1FF8FA7B8E36D0542F76E13554F1FFF5C06DFC4754F2ACE225A09E489AB8AD0C668828F82A463345p0xCI" TargetMode="External"/><Relationship Id="rId42" Type="http://schemas.openxmlformats.org/officeDocument/2006/relationships/hyperlink" Target="consultantplus://offline/ref=1FF8FA7B8E36D0542F76E13554F1FFF5C06DFC4754F2ACE225A09E489AB8AD0C668828F82A463242p0x7I" TargetMode="External"/><Relationship Id="rId7" Type="http://schemas.openxmlformats.org/officeDocument/2006/relationships/hyperlink" Target="consultantplus://offline/ref=1FF8FA7B8E36D0542F76E13554F1FFF5C06DFC4754F2ACE225A09E489AB8AD0C668828F82A463146p0xFI" TargetMode="External"/><Relationship Id="rId12" Type="http://schemas.openxmlformats.org/officeDocument/2006/relationships/hyperlink" Target="consultantplus://offline/ref=1FF8FA7B8E36D0542F76E13554F1FFF5C06DFC4754F2ACE225A09E489AB8AD0C668828F82A46314Ap0xFI" TargetMode="External"/><Relationship Id="rId17" Type="http://schemas.openxmlformats.org/officeDocument/2006/relationships/hyperlink" Target="consultantplus://offline/ref=1FF8FA7B8E36D0542F76E13554F1FFF5C06DFC4754F2ACE225A09E489AB8AD0C668828F82A463043p0x6I" TargetMode="External"/><Relationship Id="rId25" Type="http://schemas.openxmlformats.org/officeDocument/2006/relationships/hyperlink" Target="consultantplus://offline/ref=1FF8FA7B8E36D0542F76E13554F1FFF5C06DFC4754F2ACE225A09E489AB8AD0C668828F82A463343p0xDI" TargetMode="External"/><Relationship Id="rId33" Type="http://schemas.openxmlformats.org/officeDocument/2006/relationships/hyperlink" Target="consultantplus://offline/ref=1FF8FA7B8E36D0542F76E13554F1FFF5C06DFC4754F2ACE225A09E489AB8AD0C668828F82A463346p0x9I" TargetMode="External"/><Relationship Id="rId38" Type="http://schemas.openxmlformats.org/officeDocument/2006/relationships/hyperlink" Target="consultantplus://offline/ref=1FF8FA7B8E36D0542F76E13554F1FFF5C06DFC4754F2ACE225A09E489AB8AD0C668828pFxAI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1FF8FA7B8E36D0542F76E13554F1FFF5C06DFC4754F2ACE225A09E489AB8AD0C668828F82A46314Ap0xBI" TargetMode="External"/><Relationship Id="rId20" Type="http://schemas.openxmlformats.org/officeDocument/2006/relationships/hyperlink" Target="consultantplus://offline/ref=1FF8FA7B8E36D0542F76E13554F1FFF5C06DFC4754F2ACE225A09E489AB8AD0C668828F82A463045p0xAI" TargetMode="External"/><Relationship Id="rId29" Type="http://schemas.openxmlformats.org/officeDocument/2006/relationships/hyperlink" Target="consultantplus://offline/ref=1FF8FA7B8E36D0542F76E13554F1FFF5C06DFC4754F2ACE225A09E489AB8AD0C668828F82A463341p0xEI" TargetMode="External"/><Relationship Id="rId41" Type="http://schemas.openxmlformats.org/officeDocument/2006/relationships/hyperlink" Target="consultantplus://offline/ref=1FF8FA7B8E36D0542F76E13554F1FFF5C06DFC4754F2ACE225A09E489AB8AD0C668828F82A463242p0x7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1FF8FA7B8E36D0542F76E13554F1FFF5C06DFC4754F2ACE225A09E489AB8AD0C668828F82A463147p0xDI" TargetMode="External"/><Relationship Id="rId11" Type="http://schemas.openxmlformats.org/officeDocument/2006/relationships/hyperlink" Target="consultantplus://offline/ref=1FF8FA7B8E36D0542F76E13554F1FFF5C06DFC4754F2ACE225A09E489AB8AD0C668828F82A463145p0x7I" TargetMode="External"/><Relationship Id="rId24" Type="http://schemas.openxmlformats.org/officeDocument/2006/relationships/hyperlink" Target="consultantplus://offline/ref=1FF8FA7B8E36D0542F76E13554F1FFF5C06DFC4754F2ACE225A09E489AB8AD0C668828F82A46304Ap0xDI" TargetMode="External"/><Relationship Id="rId32" Type="http://schemas.openxmlformats.org/officeDocument/2006/relationships/hyperlink" Target="consultantplus://offline/ref=1FF8FA7B8E36D0542F76E13554F1FFF5C06DFC4754F2ACE225A09E489AB8AD0C668828F82A463346p0xBI" TargetMode="External"/><Relationship Id="rId37" Type="http://schemas.openxmlformats.org/officeDocument/2006/relationships/hyperlink" Target="consultantplus://offline/ref=1FF8FA7B8E36D0542F76E13554F1FFF5C06DFC4754F2ACE225A09E489AB8AD0C668828F82A46334Bp0xCI" TargetMode="External"/><Relationship Id="rId40" Type="http://schemas.openxmlformats.org/officeDocument/2006/relationships/hyperlink" Target="consultantplus://offline/ref=1FF8FA7B8E36D0542F76E13554F1FFF5C06DFC4754F2ACE225A09E489AB8AD0C668828F82A463243p0xBI" TargetMode="External"/><Relationship Id="rId45" Type="http://schemas.openxmlformats.org/officeDocument/2006/relationships/theme" Target="theme/theme1.xml"/><Relationship Id="rId5" Type="http://schemas.openxmlformats.org/officeDocument/2006/relationships/hyperlink" Target="consultantplus://offline/ref=1FF8FA7B8E36D0542F76E13554F1FFF5C06DFC4754F2ACE225A09E489AB8AD0C668828F82A463142p0xBI" TargetMode="External"/><Relationship Id="rId15" Type="http://schemas.openxmlformats.org/officeDocument/2006/relationships/hyperlink" Target="consultantplus://offline/ref=1FF8FA7B8E36D0542F76E13554F1FFF5C06DFC4754F2ACE225A09E489AB8AD0C668828F82A463043p0xAI" TargetMode="External"/><Relationship Id="rId23" Type="http://schemas.openxmlformats.org/officeDocument/2006/relationships/hyperlink" Target="consultantplus://offline/ref=1FF8FA7B8E36D0542F76E13554F1FFF5C06DFC4754F2ACE225A09E489AB8AD0C668828F82A46304Ap0xEI" TargetMode="External"/><Relationship Id="rId28" Type="http://schemas.openxmlformats.org/officeDocument/2006/relationships/hyperlink" Target="consultantplus://offline/ref=1FF8FA7B8E36D0542F76E13554F1FFF5C06DFC4754F2ACE225A09E489AB8AD0C668828F82A463342p0xBI" TargetMode="External"/><Relationship Id="rId36" Type="http://schemas.openxmlformats.org/officeDocument/2006/relationships/hyperlink" Target="consultantplus://offline/ref=1FF8FA7B8E36D0542F76E13554F1FFF5C06DFC4754F2ACE225A09E489AB8AD0C668828F82A463344p0x6I" TargetMode="External"/><Relationship Id="rId10" Type="http://schemas.openxmlformats.org/officeDocument/2006/relationships/hyperlink" Target="consultantplus://offline/ref=1FF8FA7B8E36D0542F76E13554F1FFF5C06DFC4754F2ACE225A09E489AB8AD0C668828F82A463145p0x7I" TargetMode="External"/><Relationship Id="rId19" Type="http://schemas.openxmlformats.org/officeDocument/2006/relationships/hyperlink" Target="consultantplus://offline/ref=1FF8FA7B8E36D0542F76E13554F1FFF5C06DFC4754F2ACE225A09E489AB8AD0C668828F82A463045p0xCI" TargetMode="External"/><Relationship Id="rId31" Type="http://schemas.openxmlformats.org/officeDocument/2006/relationships/hyperlink" Target="consultantplus://offline/ref=1FF8FA7B8E36D0542F76E13554F1FFF5C06DFC4754F2ACE225A09E489AB8AD0C668828F82A463346p0xFI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1FF8FA7B8E36D0542F76E13554F1FFF5C06DFC4754F2ACE225A09E489AB8AD0C668828F82A463146p0x6I" TargetMode="External"/><Relationship Id="rId14" Type="http://schemas.openxmlformats.org/officeDocument/2006/relationships/hyperlink" Target="consultantplus://offline/ref=1FF8FA7B8E36D0542F76E13554F1FFF5C06DFC4754F2ACE225A09E489AB8AD0C668828F82A46314Ap0xBI" TargetMode="External"/><Relationship Id="rId22" Type="http://schemas.openxmlformats.org/officeDocument/2006/relationships/hyperlink" Target="consultantplus://offline/ref=1FF8FA7B8E36D0542F76E13554F1FFF5C06DFC4754F2ACE225A09E489AB8AD0C668828F82A46304Bp0x9I" TargetMode="External"/><Relationship Id="rId27" Type="http://schemas.openxmlformats.org/officeDocument/2006/relationships/hyperlink" Target="consultantplus://offline/ref=1FF8FA7B8E36D0542F76E13554F1FFF5C06DFC4754F2ACE225A09E489AB8AD0C668828F82A463343p0x6I" TargetMode="External"/><Relationship Id="rId30" Type="http://schemas.openxmlformats.org/officeDocument/2006/relationships/hyperlink" Target="consultantplus://offline/ref=1FF8FA7B8E36D0542F76E13554F1FFF5C06DFC4754F2ACE225A09E489AB8AD0C668828F82A463347p0xCI" TargetMode="External"/><Relationship Id="rId35" Type="http://schemas.openxmlformats.org/officeDocument/2006/relationships/hyperlink" Target="consultantplus://offline/ref=1FF8FA7B8E36D0542F76E13554F1FFF5C06DFC4754F2ACE225A09E489AB8AD0C668828F82A463344p0xFI" TargetMode="External"/><Relationship Id="rId43" Type="http://schemas.openxmlformats.org/officeDocument/2006/relationships/hyperlink" Target="consultantplus://offline/ref=1FF8FA7B8E36D0542F76E13554F1FFF5C06DFC4754F2ACE225A09E489AB8AD0C668828F82A463241p0xF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1963</Words>
  <Characters>11194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Комп</cp:lastModifiedBy>
  <cp:revision>2</cp:revision>
  <cp:lastPrinted>2015-03-02T11:19:00Z</cp:lastPrinted>
  <dcterms:created xsi:type="dcterms:W3CDTF">2015-03-02T11:21:00Z</dcterms:created>
  <dcterms:modified xsi:type="dcterms:W3CDTF">2015-03-02T11:21:00Z</dcterms:modified>
</cp:coreProperties>
</file>